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B32" w:rsidRPr="00C14B32" w:rsidRDefault="00C14B32" w:rsidP="00C14B32">
      <w:pPr>
        <w:shd w:val="clear" w:color="auto" w:fill="FFFFFF"/>
        <w:spacing w:after="0" w:line="240" w:lineRule="auto"/>
        <w:jc w:val="both"/>
        <w:rPr>
          <w:rFonts w:eastAsia="Times New Roman" w:cstheme="minorHAnsi"/>
          <w:color w:val="000000"/>
          <w:sz w:val="24"/>
          <w:szCs w:val="24"/>
        </w:rPr>
      </w:pPr>
      <w:r w:rsidRPr="00C14B32">
        <w:rPr>
          <w:rFonts w:eastAsia="Times New Roman" w:cstheme="minorHAnsi"/>
          <w:b/>
          <w:bCs/>
          <w:color w:val="000000"/>
          <w:sz w:val="24"/>
          <w:szCs w:val="24"/>
        </w:rPr>
        <w:t>KOLOPHON</w:t>
      </w:r>
    </w:p>
    <w:p w:rsidR="00C14B32" w:rsidRPr="00C14B32" w:rsidRDefault="00C14B32" w:rsidP="00C14B32">
      <w:pPr>
        <w:shd w:val="clear" w:color="auto" w:fill="FFFFFF"/>
        <w:spacing w:after="0" w:line="240" w:lineRule="auto"/>
        <w:jc w:val="both"/>
        <w:rPr>
          <w:rFonts w:eastAsia="Times New Roman" w:cstheme="minorHAnsi"/>
          <w:color w:val="000000"/>
          <w:sz w:val="24"/>
          <w:szCs w:val="24"/>
        </w:rPr>
      </w:pPr>
      <w:r w:rsidRPr="00C14B32">
        <w:rPr>
          <w:rFonts w:eastAsia="Times New Roman" w:cstheme="minorHAnsi"/>
          <w:color w:val="000000"/>
          <w:sz w:val="24"/>
          <w:szCs w:val="24"/>
        </w:rPr>
        <w:t> </w:t>
      </w:r>
    </w:p>
    <w:p w:rsidR="00C14B32" w:rsidRPr="00C14B32" w:rsidRDefault="00C14B32" w:rsidP="00C14B32">
      <w:pPr>
        <w:shd w:val="clear" w:color="auto" w:fill="FFFFFF"/>
        <w:spacing w:after="0" w:line="240" w:lineRule="auto"/>
        <w:jc w:val="both"/>
        <w:rPr>
          <w:rFonts w:eastAsia="Times New Roman" w:cstheme="minorHAnsi"/>
          <w:color w:val="000000"/>
          <w:sz w:val="24"/>
          <w:szCs w:val="24"/>
        </w:rPr>
      </w:pPr>
      <w:r w:rsidRPr="00C14B32">
        <w:rPr>
          <w:rFonts w:eastAsia="Times New Roman" w:cstheme="minorHAnsi"/>
          <w:color w:val="000000"/>
          <w:sz w:val="24"/>
          <w:szCs w:val="24"/>
        </w:rPr>
        <w:t xml:space="preserve">Kolophon antik kenti İzmir İli, Menderes İlçesi, Değirmendere ve </w:t>
      </w:r>
      <w:proofErr w:type="spellStart"/>
      <w:r w:rsidRPr="00C14B32">
        <w:rPr>
          <w:rFonts w:eastAsia="Times New Roman" w:cstheme="minorHAnsi"/>
          <w:color w:val="000000"/>
          <w:sz w:val="24"/>
          <w:szCs w:val="24"/>
        </w:rPr>
        <w:t>Çamönü</w:t>
      </w:r>
      <w:proofErr w:type="spellEnd"/>
      <w:r w:rsidRPr="00C14B32">
        <w:rPr>
          <w:rFonts w:eastAsia="Times New Roman" w:cstheme="minorHAnsi"/>
          <w:color w:val="000000"/>
          <w:sz w:val="24"/>
          <w:szCs w:val="24"/>
        </w:rPr>
        <w:t xml:space="preserve"> köyleri arasında yer almaktadır. Antik </w:t>
      </w:r>
      <w:proofErr w:type="spellStart"/>
      <w:r w:rsidRPr="00C14B32">
        <w:rPr>
          <w:rFonts w:eastAsia="Times New Roman" w:cstheme="minorHAnsi"/>
          <w:color w:val="000000"/>
          <w:sz w:val="24"/>
          <w:szCs w:val="24"/>
        </w:rPr>
        <w:t>Smyrna</w:t>
      </w:r>
      <w:proofErr w:type="spellEnd"/>
      <w:r w:rsidRPr="00C14B32">
        <w:rPr>
          <w:rFonts w:eastAsia="Times New Roman" w:cstheme="minorHAnsi"/>
          <w:color w:val="000000"/>
          <w:sz w:val="24"/>
          <w:szCs w:val="24"/>
        </w:rPr>
        <w:t xml:space="preserve"> (modern İzmir) kentini güneye Notion ve Ephesos’a bağlayan en kısa güzergâh Kolophon üzerinden geçmektedir. Antik kent verimli ovaya egemen, su kaynakları açısından zengin tepelik arazi üzerinde yer almaktadır. Bu alan kuzeyde Değirmendere Çayı, güneyde </w:t>
      </w:r>
      <w:proofErr w:type="spellStart"/>
      <w:r w:rsidRPr="00C14B32">
        <w:rPr>
          <w:rFonts w:eastAsia="Times New Roman" w:cstheme="minorHAnsi"/>
          <w:color w:val="000000"/>
          <w:sz w:val="24"/>
          <w:szCs w:val="24"/>
        </w:rPr>
        <w:t>Çamönü</w:t>
      </w:r>
      <w:proofErr w:type="spellEnd"/>
      <w:r w:rsidRPr="00C14B32">
        <w:rPr>
          <w:rFonts w:eastAsia="Times New Roman" w:cstheme="minorHAnsi"/>
          <w:color w:val="000000"/>
          <w:sz w:val="24"/>
          <w:szCs w:val="24"/>
        </w:rPr>
        <w:t xml:space="preserve"> Çayı ile sınırlandırılmıştır. Antik kentin ortasından ise Kabaklı Dere Çayı ve Kuru Çay akmaktadır. </w:t>
      </w:r>
    </w:p>
    <w:p w:rsidR="00000000" w:rsidRPr="00C14B32" w:rsidRDefault="00DC7828">
      <w:pPr>
        <w:rPr>
          <w:rFonts w:cstheme="minorHAnsi"/>
          <w:sz w:val="24"/>
          <w:szCs w:val="24"/>
        </w:rPr>
      </w:pPr>
    </w:p>
    <w:p w:rsidR="00C14B32" w:rsidRPr="00C14B32" w:rsidRDefault="00C14B32" w:rsidP="00C14B32">
      <w:pPr>
        <w:shd w:val="clear" w:color="auto" w:fill="FFFFFF"/>
        <w:spacing w:after="0" w:line="240" w:lineRule="auto"/>
        <w:jc w:val="both"/>
        <w:rPr>
          <w:rFonts w:eastAsia="Times New Roman" w:cstheme="minorHAnsi"/>
          <w:color w:val="000000"/>
          <w:sz w:val="24"/>
          <w:szCs w:val="24"/>
        </w:rPr>
      </w:pPr>
      <w:r w:rsidRPr="00C14B32">
        <w:rPr>
          <w:rFonts w:eastAsia="Times New Roman" w:cstheme="minorHAnsi"/>
          <w:color w:val="000000"/>
          <w:sz w:val="24"/>
          <w:szCs w:val="24"/>
        </w:rPr>
        <w:t xml:space="preserve">Kentin çevresinde, 2 km kuzeyde bulunan Tahtalı Barajı’nın yanında yükselen Bakla Tepe’de Kalkolitik ve Tunç Çağ’a ait kalıntılar, bölgede Prehistorik Dönem yerleşimlerin varlıklarını göstermektedir. 1922 yılındaki kazılar sırasında açığa çıkarılan mezar buluntuları, şehrin Geç Tunç Çağı’nda (yaklaşık M.Ö. 1500-1150) yaşam alanı olarak kullanıldığını göstermektedir. Bahsi geçen kazılarda Geometrik Çağ’a ait </w:t>
      </w:r>
      <w:proofErr w:type="spellStart"/>
      <w:r w:rsidRPr="00C14B32">
        <w:rPr>
          <w:rFonts w:eastAsia="Times New Roman" w:cstheme="minorHAnsi"/>
          <w:color w:val="000000"/>
          <w:sz w:val="24"/>
          <w:szCs w:val="24"/>
        </w:rPr>
        <w:t>tümülüs</w:t>
      </w:r>
      <w:proofErr w:type="spellEnd"/>
      <w:r w:rsidRPr="00C14B32">
        <w:rPr>
          <w:rFonts w:eastAsia="Times New Roman" w:cstheme="minorHAnsi"/>
          <w:color w:val="000000"/>
          <w:sz w:val="24"/>
          <w:szCs w:val="24"/>
        </w:rPr>
        <w:t xml:space="preserve"> mezarları, 2000 yılında yapılan İzmir Müzesi’nin kazısında da Geometrik seramik ortaya çıkmıştır. </w:t>
      </w:r>
      <w:proofErr w:type="spellStart"/>
      <w:r w:rsidRPr="00C14B32">
        <w:rPr>
          <w:rFonts w:eastAsia="Times New Roman" w:cstheme="minorHAnsi"/>
          <w:color w:val="000000"/>
          <w:sz w:val="24"/>
          <w:szCs w:val="24"/>
        </w:rPr>
        <w:t>İonyalılar</w:t>
      </w:r>
      <w:proofErr w:type="spellEnd"/>
      <w:r w:rsidRPr="00C14B32">
        <w:rPr>
          <w:rFonts w:eastAsia="Times New Roman" w:cstheme="minorHAnsi"/>
          <w:color w:val="000000"/>
          <w:sz w:val="24"/>
          <w:szCs w:val="24"/>
        </w:rPr>
        <w:t xml:space="preserve"> bu bölgeye geldiklerinde (muhtemelen M.Ö. 9. veya 8. </w:t>
      </w:r>
      <w:proofErr w:type="spellStart"/>
      <w:r w:rsidRPr="00C14B32">
        <w:rPr>
          <w:rFonts w:eastAsia="Times New Roman" w:cstheme="minorHAnsi"/>
          <w:color w:val="000000"/>
          <w:sz w:val="24"/>
          <w:szCs w:val="24"/>
        </w:rPr>
        <w:t>yy’da</w:t>
      </w:r>
      <w:proofErr w:type="spellEnd"/>
      <w:r w:rsidRPr="00C14B32">
        <w:rPr>
          <w:rFonts w:eastAsia="Times New Roman" w:cstheme="minorHAnsi"/>
          <w:color w:val="000000"/>
          <w:sz w:val="24"/>
          <w:szCs w:val="24"/>
        </w:rPr>
        <w:t xml:space="preserve">) Kolophon adıyla, 12 büyük </w:t>
      </w:r>
      <w:proofErr w:type="spellStart"/>
      <w:r w:rsidRPr="00C14B32">
        <w:rPr>
          <w:rFonts w:eastAsia="Times New Roman" w:cstheme="minorHAnsi"/>
          <w:color w:val="000000"/>
          <w:sz w:val="24"/>
          <w:szCs w:val="24"/>
        </w:rPr>
        <w:t>İon</w:t>
      </w:r>
      <w:proofErr w:type="spellEnd"/>
      <w:r w:rsidRPr="00C14B32">
        <w:rPr>
          <w:rFonts w:eastAsia="Times New Roman" w:cstheme="minorHAnsi"/>
          <w:color w:val="000000"/>
          <w:sz w:val="24"/>
          <w:szCs w:val="24"/>
        </w:rPr>
        <w:t xml:space="preserve"> kentinden biri olarak anılan yeni bir yerleşim yeri kurmuşlardır. Kentin M.Ö. 7. </w:t>
      </w:r>
      <w:proofErr w:type="spellStart"/>
      <w:r w:rsidRPr="00C14B32">
        <w:rPr>
          <w:rFonts w:eastAsia="Times New Roman" w:cstheme="minorHAnsi"/>
          <w:color w:val="000000"/>
          <w:sz w:val="24"/>
          <w:szCs w:val="24"/>
        </w:rPr>
        <w:t>yy’da</w:t>
      </w:r>
      <w:proofErr w:type="spellEnd"/>
      <w:r w:rsidRPr="00C14B32">
        <w:rPr>
          <w:rFonts w:eastAsia="Times New Roman" w:cstheme="minorHAnsi"/>
          <w:color w:val="000000"/>
          <w:sz w:val="24"/>
          <w:szCs w:val="24"/>
        </w:rPr>
        <w:t xml:space="preserve">, Ephesos ve </w:t>
      </w:r>
      <w:proofErr w:type="spellStart"/>
      <w:r w:rsidRPr="00C14B32">
        <w:rPr>
          <w:rFonts w:eastAsia="Times New Roman" w:cstheme="minorHAnsi"/>
          <w:color w:val="000000"/>
          <w:sz w:val="24"/>
          <w:szCs w:val="24"/>
        </w:rPr>
        <w:t>Smyrna</w:t>
      </w:r>
      <w:proofErr w:type="spellEnd"/>
      <w:r w:rsidRPr="00C14B32">
        <w:rPr>
          <w:rFonts w:eastAsia="Times New Roman" w:cstheme="minorHAnsi"/>
          <w:color w:val="000000"/>
          <w:sz w:val="24"/>
          <w:szCs w:val="24"/>
        </w:rPr>
        <w:t xml:space="preserve"> kentleri gibi Lydia krallarının hâkimiyetine girdiği bilinmektedir (Herodotos I, 15). M.Ö. 546 yılından sonra diğer Batı Anadolu kentlerinde olduğu gibi Persler Kolophon’a da el koymuşlardır. Fakat bu kent için olumsuz bir durum yaratmamış tam aksine yeni zengin bir ticaret döneminin başlangıcı olmuş ve Kolophon sikke bastırmaya başlamıştır. M.Ö. 302 yılında Batı Anadolu’ya el koymak isteyen </w:t>
      </w:r>
      <w:proofErr w:type="spellStart"/>
      <w:r w:rsidRPr="00C14B32">
        <w:rPr>
          <w:rFonts w:eastAsia="Times New Roman" w:cstheme="minorHAnsi"/>
          <w:color w:val="000000"/>
          <w:sz w:val="24"/>
          <w:szCs w:val="24"/>
        </w:rPr>
        <w:t>Thrakya</w:t>
      </w:r>
      <w:proofErr w:type="spellEnd"/>
      <w:r w:rsidRPr="00C14B32">
        <w:rPr>
          <w:rFonts w:eastAsia="Times New Roman" w:cstheme="minorHAnsi"/>
          <w:color w:val="000000"/>
          <w:sz w:val="24"/>
          <w:szCs w:val="24"/>
        </w:rPr>
        <w:t xml:space="preserve"> kralı </w:t>
      </w:r>
      <w:proofErr w:type="spellStart"/>
      <w:r w:rsidRPr="00C14B32">
        <w:rPr>
          <w:rFonts w:eastAsia="Times New Roman" w:cstheme="minorHAnsi"/>
          <w:color w:val="000000"/>
          <w:sz w:val="24"/>
          <w:szCs w:val="24"/>
        </w:rPr>
        <w:t>Lysimakhos</w:t>
      </w:r>
      <w:proofErr w:type="spellEnd"/>
      <w:r w:rsidRPr="00C14B32">
        <w:rPr>
          <w:rFonts w:eastAsia="Times New Roman" w:cstheme="minorHAnsi"/>
          <w:color w:val="000000"/>
          <w:sz w:val="24"/>
          <w:szCs w:val="24"/>
        </w:rPr>
        <w:t xml:space="preserve"> Kolophon’u ele geçirip (</w:t>
      </w:r>
      <w:proofErr w:type="spellStart"/>
      <w:r w:rsidRPr="00C14B32">
        <w:rPr>
          <w:rFonts w:eastAsia="Times New Roman" w:cstheme="minorHAnsi"/>
          <w:color w:val="000000"/>
          <w:sz w:val="24"/>
          <w:szCs w:val="24"/>
        </w:rPr>
        <w:t>Diodorus</w:t>
      </w:r>
      <w:proofErr w:type="spellEnd"/>
      <w:r w:rsidRPr="00C14B32">
        <w:rPr>
          <w:rFonts w:eastAsia="Times New Roman" w:cstheme="minorHAnsi"/>
          <w:color w:val="000000"/>
          <w:sz w:val="24"/>
          <w:szCs w:val="24"/>
        </w:rPr>
        <w:t xml:space="preserve"> 20,107) nüfusunun bir kısmını bu yıllarda yeniden kurulan Ephesos kentine taşınmaya zorlamıştır. Ancak bu durum Kolophon’un tamamen boşaltılmış ve terk edilmiş olması anlamına gelmemektedir. Kentin varlığının </w:t>
      </w:r>
      <w:proofErr w:type="spellStart"/>
      <w:r w:rsidRPr="00C14B32">
        <w:rPr>
          <w:rFonts w:eastAsia="Times New Roman" w:cstheme="minorHAnsi"/>
          <w:color w:val="000000"/>
          <w:sz w:val="24"/>
          <w:szCs w:val="24"/>
        </w:rPr>
        <w:t>Hellenistik</w:t>
      </w:r>
      <w:proofErr w:type="spellEnd"/>
      <w:r w:rsidRPr="00C14B32">
        <w:rPr>
          <w:rFonts w:eastAsia="Times New Roman" w:cstheme="minorHAnsi"/>
          <w:color w:val="000000"/>
          <w:sz w:val="24"/>
          <w:szCs w:val="24"/>
        </w:rPr>
        <w:t xml:space="preserve"> Dönem’de sürdüğünü kazılar sırasında bulunan yazıtlar ve özellikle sikkeler göstermektedir. Gün ışığına çıkartılan çok sayıda Suriye (</w:t>
      </w:r>
      <w:proofErr w:type="spellStart"/>
      <w:r w:rsidRPr="00C14B32">
        <w:rPr>
          <w:rFonts w:eastAsia="Times New Roman" w:cstheme="minorHAnsi"/>
          <w:color w:val="000000"/>
          <w:sz w:val="24"/>
          <w:szCs w:val="24"/>
        </w:rPr>
        <w:t>Seleukid</w:t>
      </w:r>
      <w:proofErr w:type="spellEnd"/>
      <w:r w:rsidRPr="00C14B32">
        <w:rPr>
          <w:rFonts w:eastAsia="Times New Roman" w:cstheme="minorHAnsi"/>
          <w:color w:val="000000"/>
          <w:sz w:val="24"/>
          <w:szCs w:val="24"/>
        </w:rPr>
        <w:t xml:space="preserve">) Kralı II. </w:t>
      </w:r>
      <w:proofErr w:type="spellStart"/>
      <w:r w:rsidRPr="00C14B32">
        <w:rPr>
          <w:rFonts w:eastAsia="Times New Roman" w:cstheme="minorHAnsi"/>
          <w:color w:val="000000"/>
          <w:sz w:val="24"/>
          <w:szCs w:val="24"/>
        </w:rPr>
        <w:t>Antiokhos</w:t>
      </w:r>
      <w:proofErr w:type="spellEnd"/>
      <w:r w:rsidRPr="00C14B32">
        <w:rPr>
          <w:rFonts w:eastAsia="Times New Roman" w:cstheme="minorHAnsi"/>
          <w:color w:val="000000"/>
          <w:sz w:val="24"/>
          <w:szCs w:val="24"/>
        </w:rPr>
        <w:t xml:space="preserve"> (M.Ö. 261-241) Dönemi sikkelerinden, Kolophon’un </w:t>
      </w:r>
      <w:proofErr w:type="spellStart"/>
      <w:r w:rsidRPr="00C14B32">
        <w:rPr>
          <w:rFonts w:eastAsia="Times New Roman" w:cstheme="minorHAnsi"/>
          <w:color w:val="000000"/>
          <w:sz w:val="24"/>
          <w:szCs w:val="24"/>
        </w:rPr>
        <w:t>Kurupedion</w:t>
      </w:r>
      <w:proofErr w:type="spellEnd"/>
      <w:r w:rsidRPr="00C14B32">
        <w:rPr>
          <w:rFonts w:eastAsia="Times New Roman" w:cstheme="minorHAnsi"/>
          <w:color w:val="000000"/>
          <w:sz w:val="24"/>
          <w:szCs w:val="24"/>
        </w:rPr>
        <w:t xml:space="preserve"> Savaşı’ndan sonra </w:t>
      </w:r>
      <w:proofErr w:type="spellStart"/>
      <w:r w:rsidRPr="00C14B32">
        <w:rPr>
          <w:rFonts w:eastAsia="Times New Roman" w:cstheme="minorHAnsi"/>
          <w:color w:val="000000"/>
          <w:sz w:val="24"/>
          <w:szCs w:val="24"/>
        </w:rPr>
        <w:t>Seleukid</w:t>
      </w:r>
      <w:proofErr w:type="spellEnd"/>
      <w:r w:rsidRPr="00C14B32">
        <w:rPr>
          <w:rFonts w:eastAsia="Times New Roman" w:cstheme="minorHAnsi"/>
          <w:color w:val="000000"/>
          <w:sz w:val="24"/>
          <w:szCs w:val="24"/>
        </w:rPr>
        <w:t xml:space="preserve"> Krallığı’nın bir parçası olduğu anlaşılmaktadır. Kolophon, Roma İmparatoru </w:t>
      </w:r>
      <w:proofErr w:type="spellStart"/>
      <w:r w:rsidRPr="00C14B32">
        <w:rPr>
          <w:rFonts w:eastAsia="Times New Roman" w:cstheme="minorHAnsi"/>
          <w:color w:val="000000"/>
          <w:sz w:val="24"/>
          <w:szCs w:val="24"/>
        </w:rPr>
        <w:t>Traianus</w:t>
      </w:r>
      <w:proofErr w:type="spellEnd"/>
      <w:r w:rsidRPr="00C14B32">
        <w:rPr>
          <w:rFonts w:eastAsia="Times New Roman" w:cstheme="minorHAnsi"/>
          <w:color w:val="000000"/>
          <w:sz w:val="24"/>
          <w:szCs w:val="24"/>
        </w:rPr>
        <w:t xml:space="preserve"> (M.S. 98-117) Dönemi’nde kısa bir süre için, ondan sonra </w:t>
      </w:r>
      <w:proofErr w:type="spellStart"/>
      <w:r w:rsidRPr="00C14B32">
        <w:rPr>
          <w:rFonts w:eastAsia="Times New Roman" w:cstheme="minorHAnsi"/>
          <w:color w:val="000000"/>
          <w:sz w:val="24"/>
          <w:szCs w:val="24"/>
        </w:rPr>
        <w:t>Caracalla</w:t>
      </w:r>
      <w:proofErr w:type="spellEnd"/>
      <w:r w:rsidRPr="00C14B32">
        <w:rPr>
          <w:rFonts w:eastAsia="Times New Roman" w:cstheme="minorHAnsi"/>
          <w:color w:val="000000"/>
          <w:sz w:val="24"/>
          <w:szCs w:val="24"/>
        </w:rPr>
        <w:t xml:space="preserve"> Dönemi’nden itibaren (M.S. 211 - 217) daha uzun bir süre için tekrar sikke bastırmıştır, yani kentin varlığının muhtemelen geç antik döneme kadar devam ettiğini düşünmek gerekmektedir.</w:t>
      </w:r>
    </w:p>
    <w:p w:rsidR="00C14B32" w:rsidRPr="00C14B32" w:rsidRDefault="00C14B32" w:rsidP="00C14B32">
      <w:pPr>
        <w:shd w:val="clear" w:color="auto" w:fill="FFFFFF"/>
        <w:spacing w:after="0" w:line="240" w:lineRule="auto"/>
        <w:jc w:val="both"/>
        <w:rPr>
          <w:rFonts w:eastAsia="Times New Roman" w:cstheme="minorHAnsi"/>
          <w:color w:val="000000"/>
          <w:sz w:val="24"/>
          <w:szCs w:val="24"/>
        </w:rPr>
      </w:pPr>
      <w:r w:rsidRPr="00C14B32">
        <w:rPr>
          <w:rFonts w:eastAsia="Times New Roman" w:cstheme="minorHAnsi"/>
          <w:color w:val="000000"/>
          <w:sz w:val="24"/>
          <w:szCs w:val="24"/>
        </w:rPr>
        <w:t> </w:t>
      </w:r>
    </w:p>
    <w:p w:rsidR="00C14B32" w:rsidRPr="00C14B32" w:rsidRDefault="00C14B32" w:rsidP="00C14B32">
      <w:pPr>
        <w:shd w:val="clear" w:color="auto" w:fill="FFFFFF"/>
        <w:spacing w:after="0" w:line="240" w:lineRule="auto"/>
        <w:jc w:val="both"/>
        <w:rPr>
          <w:rFonts w:eastAsia="Times New Roman" w:cstheme="minorHAnsi"/>
          <w:color w:val="000000"/>
          <w:sz w:val="24"/>
          <w:szCs w:val="24"/>
        </w:rPr>
      </w:pPr>
      <w:r w:rsidRPr="00C14B32">
        <w:rPr>
          <w:rFonts w:eastAsia="Times New Roman" w:cstheme="minorHAnsi"/>
          <w:color w:val="000000"/>
          <w:sz w:val="24"/>
          <w:szCs w:val="24"/>
        </w:rPr>
        <w:t xml:space="preserve">Sikkelerin verdiği bilgilere göre Kolophon M.Ö. 4. </w:t>
      </w:r>
      <w:proofErr w:type="spellStart"/>
      <w:r w:rsidRPr="00C14B32">
        <w:rPr>
          <w:rFonts w:eastAsia="Times New Roman" w:cstheme="minorHAnsi"/>
          <w:color w:val="000000"/>
          <w:sz w:val="24"/>
          <w:szCs w:val="24"/>
        </w:rPr>
        <w:t>yy.’da</w:t>
      </w:r>
      <w:proofErr w:type="spellEnd"/>
      <w:r w:rsidRPr="00C14B32">
        <w:rPr>
          <w:rFonts w:eastAsia="Times New Roman" w:cstheme="minorHAnsi"/>
          <w:color w:val="000000"/>
          <w:sz w:val="24"/>
          <w:szCs w:val="24"/>
        </w:rPr>
        <w:t xml:space="preserve"> büyük ve görkemli bir kenttir. Kentin savunma sistemini oluşturan surlar, M.Ö. 4. </w:t>
      </w:r>
      <w:proofErr w:type="spellStart"/>
      <w:r w:rsidRPr="00C14B32">
        <w:rPr>
          <w:rFonts w:eastAsia="Times New Roman" w:cstheme="minorHAnsi"/>
          <w:color w:val="000000"/>
          <w:sz w:val="24"/>
          <w:szCs w:val="24"/>
        </w:rPr>
        <w:t>yy’a</w:t>
      </w:r>
      <w:proofErr w:type="spellEnd"/>
      <w:r w:rsidRPr="00C14B32">
        <w:rPr>
          <w:rFonts w:eastAsia="Times New Roman" w:cstheme="minorHAnsi"/>
          <w:color w:val="000000"/>
          <w:sz w:val="24"/>
          <w:szCs w:val="24"/>
        </w:rPr>
        <w:t xml:space="preserve"> tarihlendirilmekte ve doğal kaya oluşumlarından da faydalanarak kenti çevreleyen tepeler üzerinde aralıklarla takip edilebilmektedir. Kentin güneybatısında yer alan ve </w:t>
      </w:r>
      <w:proofErr w:type="spellStart"/>
      <w:r w:rsidRPr="00C14B32">
        <w:rPr>
          <w:rFonts w:eastAsia="Times New Roman" w:cstheme="minorHAnsi"/>
          <w:color w:val="000000"/>
          <w:sz w:val="24"/>
          <w:szCs w:val="24"/>
        </w:rPr>
        <w:t>Akropolis</w:t>
      </w:r>
      <w:proofErr w:type="spellEnd"/>
      <w:r w:rsidRPr="00C14B32">
        <w:rPr>
          <w:rFonts w:eastAsia="Times New Roman" w:cstheme="minorHAnsi"/>
          <w:color w:val="000000"/>
          <w:sz w:val="24"/>
          <w:szCs w:val="24"/>
        </w:rPr>
        <w:t xml:space="preserve"> Tepesi olarak adlandırılan alan, kentin mimari yapılaşma açısından en zengin bölümünü oluşturmaktadır. Tepenin kuzeydoğusunda yer alan teras şeklinde bir düzlük üzerinde, iki galeri (stoa) ile kentin agorası yer almaktadır. M.Ö. 4. yy. başlarından itibaren kullanılan bu alanın güneydoğusundaki terasta ise önündeki sıra mekânlar ile Anadolulu ana tanrıça </w:t>
      </w:r>
      <w:proofErr w:type="spellStart"/>
      <w:r w:rsidRPr="00C14B32">
        <w:rPr>
          <w:rFonts w:eastAsia="Times New Roman" w:cstheme="minorHAnsi"/>
          <w:color w:val="000000"/>
          <w:sz w:val="24"/>
          <w:szCs w:val="24"/>
        </w:rPr>
        <w:t>Meter’e</w:t>
      </w:r>
      <w:proofErr w:type="spellEnd"/>
      <w:r w:rsidRPr="00C14B32">
        <w:rPr>
          <w:rFonts w:eastAsia="Times New Roman" w:cstheme="minorHAnsi"/>
          <w:color w:val="000000"/>
          <w:sz w:val="24"/>
          <w:szCs w:val="24"/>
        </w:rPr>
        <w:t xml:space="preserve"> ait bir kutsal alan (</w:t>
      </w:r>
      <w:proofErr w:type="spellStart"/>
      <w:r w:rsidRPr="00C14B32">
        <w:rPr>
          <w:rFonts w:eastAsia="Times New Roman" w:cstheme="minorHAnsi"/>
          <w:color w:val="000000"/>
          <w:sz w:val="24"/>
          <w:szCs w:val="24"/>
        </w:rPr>
        <w:t>Metroon</w:t>
      </w:r>
      <w:proofErr w:type="spellEnd"/>
      <w:r w:rsidRPr="00C14B32">
        <w:rPr>
          <w:rFonts w:eastAsia="Times New Roman" w:cstheme="minorHAnsi"/>
          <w:color w:val="000000"/>
          <w:sz w:val="24"/>
          <w:szCs w:val="24"/>
        </w:rPr>
        <w:t>) bulunmaktadır. Yine aynı tepe üzerinde taşlarla döşenmiş yolların kenarında çok sayıda konut alanı bulunmaktadır.</w:t>
      </w:r>
    </w:p>
    <w:p w:rsidR="00C14B32" w:rsidRPr="00C14B32" w:rsidRDefault="00C14B32" w:rsidP="00C14B32">
      <w:pPr>
        <w:shd w:val="clear" w:color="auto" w:fill="FFFFFF"/>
        <w:spacing w:after="0" w:line="240" w:lineRule="auto"/>
        <w:jc w:val="both"/>
        <w:rPr>
          <w:rFonts w:eastAsia="Times New Roman" w:cstheme="minorHAnsi"/>
          <w:color w:val="000000"/>
          <w:sz w:val="24"/>
          <w:szCs w:val="24"/>
        </w:rPr>
      </w:pPr>
      <w:r w:rsidRPr="00C14B32">
        <w:rPr>
          <w:rFonts w:eastAsia="Times New Roman" w:cstheme="minorHAnsi"/>
          <w:color w:val="000000"/>
          <w:sz w:val="24"/>
          <w:szCs w:val="24"/>
        </w:rPr>
        <w:t> </w:t>
      </w:r>
    </w:p>
    <w:p w:rsidR="00C14B32" w:rsidRPr="00C14B32" w:rsidRDefault="00C14B32" w:rsidP="00C14B32">
      <w:pPr>
        <w:shd w:val="clear" w:color="auto" w:fill="FFFFFF"/>
        <w:spacing w:after="0" w:line="240" w:lineRule="auto"/>
        <w:jc w:val="both"/>
        <w:rPr>
          <w:rFonts w:eastAsia="Times New Roman" w:cstheme="minorHAnsi"/>
          <w:color w:val="000000"/>
          <w:sz w:val="24"/>
          <w:szCs w:val="24"/>
        </w:rPr>
      </w:pPr>
      <w:r w:rsidRPr="00C14B32">
        <w:rPr>
          <w:rFonts w:eastAsia="Times New Roman" w:cstheme="minorHAnsi"/>
          <w:color w:val="000000"/>
          <w:sz w:val="24"/>
          <w:szCs w:val="24"/>
        </w:rPr>
        <w:t>At yetiştirme çiftlikleri ile meşhur olan Kolophon, hala çeşitli sanayilerde kullanılan “</w:t>
      </w:r>
      <w:proofErr w:type="spellStart"/>
      <w:r w:rsidRPr="00C14B32">
        <w:rPr>
          <w:rFonts w:eastAsia="Times New Roman" w:cstheme="minorHAnsi"/>
          <w:color w:val="000000"/>
          <w:sz w:val="24"/>
          <w:szCs w:val="24"/>
        </w:rPr>
        <w:t>kolophonium</w:t>
      </w:r>
      <w:proofErr w:type="spellEnd"/>
      <w:r w:rsidRPr="00C14B32">
        <w:rPr>
          <w:rFonts w:eastAsia="Times New Roman" w:cstheme="minorHAnsi"/>
          <w:color w:val="000000"/>
          <w:sz w:val="24"/>
          <w:szCs w:val="24"/>
        </w:rPr>
        <w:t xml:space="preserve">” reçinesi ihracatı ile ünlü olmakla birlikte, ünlü felsefeci </w:t>
      </w:r>
      <w:proofErr w:type="spellStart"/>
      <w:r w:rsidRPr="00C14B32">
        <w:rPr>
          <w:rFonts w:eastAsia="Times New Roman" w:cstheme="minorHAnsi"/>
          <w:color w:val="000000"/>
          <w:sz w:val="24"/>
          <w:szCs w:val="24"/>
        </w:rPr>
        <w:t>Ksenophanes</w:t>
      </w:r>
      <w:proofErr w:type="spellEnd"/>
      <w:r w:rsidRPr="00C14B32">
        <w:rPr>
          <w:rFonts w:eastAsia="Times New Roman" w:cstheme="minorHAnsi"/>
          <w:color w:val="000000"/>
          <w:sz w:val="24"/>
          <w:szCs w:val="24"/>
        </w:rPr>
        <w:t xml:space="preserve">, şair </w:t>
      </w:r>
      <w:proofErr w:type="spellStart"/>
      <w:r w:rsidRPr="00C14B32">
        <w:rPr>
          <w:rFonts w:eastAsia="Times New Roman" w:cstheme="minorHAnsi"/>
          <w:color w:val="000000"/>
          <w:sz w:val="24"/>
          <w:szCs w:val="24"/>
        </w:rPr>
        <w:t>Mimnermos</w:t>
      </w:r>
      <w:proofErr w:type="spellEnd"/>
      <w:r w:rsidRPr="00C14B32">
        <w:rPr>
          <w:rFonts w:eastAsia="Times New Roman" w:cstheme="minorHAnsi"/>
          <w:color w:val="000000"/>
          <w:sz w:val="24"/>
          <w:szCs w:val="24"/>
        </w:rPr>
        <w:t xml:space="preserve"> ve ressam </w:t>
      </w:r>
      <w:proofErr w:type="spellStart"/>
      <w:r w:rsidRPr="00C14B32">
        <w:rPr>
          <w:rFonts w:eastAsia="Times New Roman" w:cstheme="minorHAnsi"/>
          <w:color w:val="000000"/>
          <w:sz w:val="24"/>
          <w:szCs w:val="24"/>
        </w:rPr>
        <w:t>Apelles</w:t>
      </w:r>
      <w:proofErr w:type="spellEnd"/>
      <w:r w:rsidRPr="00C14B32">
        <w:rPr>
          <w:rFonts w:eastAsia="Times New Roman" w:cstheme="minorHAnsi"/>
          <w:color w:val="000000"/>
          <w:sz w:val="24"/>
          <w:szCs w:val="24"/>
        </w:rPr>
        <w:t xml:space="preserve"> gibi önemli kişileri de yetiştirmiştir. </w:t>
      </w:r>
    </w:p>
    <w:p w:rsidR="00C14B32" w:rsidRPr="00C14B32" w:rsidRDefault="00C14B32" w:rsidP="00C14B32">
      <w:pPr>
        <w:shd w:val="clear" w:color="auto" w:fill="FFFFFF"/>
        <w:spacing w:after="0" w:line="240" w:lineRule="auto"/>
        <w:jc w:val="both"/>
        <w:rPr>
          <w:rFonts w:eastAsia="Times New Roman" w:cstheme="minorHAnsi"/>
          <w:color w:val="000000"/>
          <w:sz w:val="24"/>
          <w:szCs w:val="24"/>
        </w:rPr>
      </w:pPr>
      <w:r w:rsidRPr="00C14B32">
        <w:rPr>
          <w:rFonts w:eastAsia="Times New Roman" w:cstheme="minorHAnsi"/>
          <w:color w:val="000000"/>
          <w:sz w:val="24"/>
          <w:szCs w:val="24"/>
        </w:rPr>
        <w:t> </w:t>
      </w:r>
    </w:p>
    <w:p w:rsidR="00C14B32" w:rsidRPr="00C14B32" w:rsidRDefault="00C14B32" w:rsidP="00C14B32">
      <w:pPr>
        <w:shd w:val="clear" w:color="auto" w:fill="FFFFFF"/>
        <w:spacing w:after="0" w:line="240" w:lineRule="auto"/>
        <w:jc w:val="right"/>
        <w:rPr>
          <w:rFonts w:eastAsia="Times New Roman" w:cstheme="minorHAnsi"/>
          <w:color w:val="000000"/>
          <w:sz w:val="24"/>
          <w:szCs w:val="24"/>
        </w:rPr>
      </w:pPr>
      <w:r w:rsidRPr="00C14B32">
        <w:rPr>
          <w:rFonts w:eastAsia="Times New Roman" w:cstheme="minorHAnsi"/>
          <w:b/>
          <w:bCs/>
          <w:color w:val="000000"/>
          <w:sz w:val="24"/>
          <w:szCs w:val="24"/>
        </w:rPr>
        <w:t>Kaynak:</w:t>
      </w:r>
      <w:r w:rsidRPr="00C14B32">
        <w:rPr>
          <w:rFonts w:eastAsia="Times New Roman" w:cstheme="minorHAnsi"/>
          <w:color w:val="000000"/>
          <w:sz w:val="24"/>
          <w:szCs w:val="24"/>
        </w:rPr>
        <w:t> </w:t>
      </w:r>
      <w:r w:rsidRPr="00C14B32">
        <w:rPr>
          <w:rFonts w:eastAsia="Times New Roman" w:cstheme="minorHAnsi"/>
          <w:i/>
          <w:iCs/>
          <w:color w:val="000000"/>
          <w:sz w:val="24"/>
          <w:szCs w:val="24"/>
        </w:rPr>
        <w:t xml:space="preserve">Prof. Dr. </w:t>
      </w:r>
      <w:proofErr w:type="spellStart"/>
      <w:r w:rsidRPr="00C14B32">
        <w:rPr>
          <w:rFonts w:eastAsia="Times New Roman" w:cstheme="minorHAnsi"/>
          <w:i/>
          <w:iCs/>
          <w:color w:val="000000"/>
          <w:sz w:val="24"/>
          <w:szCs w:val="24"/>
        </w:rPr>
        <w:t>Christine</w:t>
      </w:r>
      <w:proofErr w:type="spellEnd"/>
      <w:r w:rsidRPr="00C14B32">
        <w:rPr>
          <w:rFonts w:eastAsia="Times New Roman" w:cstheme="minorHAnsi"/>
          <w:i/>
          <w:iCs/>
          <w:color w:val="000000"/>
          <w:sz w:val="24"/>
          <w:szCs w:val="24"/>
        </w:rPr>
        <w:t xml:space="preserve"> ÖZGAN, Mimar Sinan Güzel Sanatlar Üniversitesi,</w:t>
      </w:r>
    </w:p>
    <w:p w:rsidR="00C14B32" w:rsidRDefault="00C14B32" w:rsidP="00C14B32">
      <w:pPr>
        <w:shd w:val="clear" w:color="auto" w:fill="FFFFFF"/>
        <w:spacing w:after="0" w:line="240" w:lineRule="auto"/>
        <w:jc w:val="right"/>
        <w:rPr>
          <w:rFonts w:eastAsia="Times New Roman" w:cstheme="minorHAnsi"/>
          <w:i/>
          <w:iCs/>
          <w:color w:val="000000"/>
          <w:sz w:val="24"/>
          <w:szCs w:val="24"/>
        </w:rPr>
      </w:pPr>
      <w:r w:rsidRPr="00C14B32">
        <w:rPr>
          <w:rFonts w:eastAsia="Times New Roman" w:cstheme="minorHAnsi"/>
          <w:i/>
          <w:iCs/>
          <w:color w:val="000000"/>
          <w:sz w:val="24"/>
          <w:szCs w:val="24"/>
        </w:rPr>
        <w:t>Fen-Edebiyat Fakültesi, Arkeoloji Bölümü</w:t>
      </w:r>
    </w:p>
    <w:p w:rsidR="00C14B32" w:rsidRDefault="00C14B32" w:rsidP="00C14B32">
      <w:pPr>
        <w:shd w:val="clear" w:color="auto" w:fill="FFFFFF"/>
        <w:spacing w:after="0" w:line="240" w:lineRule="auto"/>
        <w:jc w:val="right"/>
        <w:rPr>
          <w:rFonts w:eastAsia="Times New Roman" w:cstheme="minorHAnsi"/>
          <w:i/>
          <w:iCs/>
          <w:color w:val="000000"/>
          <w:sz w:val="24"/>
          <w:szCs w:val="24"/>
        </w:rPr>
      </w:pPr>
    </w:p>
    <w:p w:rsidR="00C14B32" w:rsidRDefault="00C14B32" w:rsidP="00C14B32">
      <w:pPr>
        <w:shd w:val="clear" w:color="auto" w:fill="FFFFFF"/>
        <w:spacing w:after="0" w:line="240" w:lineRule="auto"/>
        <w:jc w:val="right"/>
        <w:rPr>
          <w:rFonts w:eastAsia="Times New Roman" w:cstheme="minorHAnsi"/>
          <w:i/>
          <w:iCs/>
          <w:color w:val="000000"/>
          <w:sz w:val="24"/>
          <w:szCs w:val="24"/>
        </w:rPr>
      </w:pPr>
    </w:p>
    <w:p w:rsidR="00C14B32" w:rsidRDefault="00C14B32" w:rsidP="00C14B32">
      <w:pPr>
        <w:shd w:val="clear" w:color="auto" w:fill="FFFFFF"/>
        <w:spacing w:after="0" w:line="240" w:lineRule="auto"/>
        <w:jc w:val="right"/>
        <w:rPr>
          <w:rFonts w:eastAsia="Times New Roman" w:cstheme="minorHAnsi"/>
          <w:i/>
          <w:iCs/>
          <w:color w:val="000000"/>
          <w:sz w:val="24"/>
          <w:szCs w:val="24"/>
        </w:rPr>
      </w:pPr>
    </w:p>
    <w:p w:rsidR="00C14B32" w:rsidRDefault="00C14B32" w:rsidP="00C14B32">
      <w:pPr>
        <w:shd w:val="clear" w:color="auto" w:fill="FFFFFF"/>
        <w:spacing w:after="0" w:line="240" w:lineRule="auto"/>
        <w:jc w:val="right"/>
        <w:rPr>
          <w:rFonts w:eastAsia="Times New Roman" w:cstheme="minorHAnsi"/>
          <w:i/>
          <w:iCs/>
          <w:color w:val="000000"/>
          <w:sz w:val="24"/>
          <w:szCs w:val="24"/>
        </w:rPr>
      </w:pPr>
    </w:p>
    <w:p w:rsidR="00C14B32" w:rsidRDefault="00C14B32" w:rsidP="00C14B32">
      <w:pPr>
        <w:shd w:val="clear" w:color="auto" w:fill="FFFFFF"/>
        <w:spacing w:after="0" w:line="240" w:lineRule="auto"/>
        <w:jc w:val="right"/>
        <w:rPr>
          <w:rFonts w:eastAsia="Times New Roman" w:cstheme="minorHAnsi"/>
          <w:i/>
          <w:iCs/>
          <w:color w:val="000000"/>
          <w:sz w:val="24"/>
          <w:szCs w:val="24"/>
        </w:rPr>
      </w:pPr>
    </w:p>
    <w:p w:rsidR="00C14B32" w:rsidRDefault="00C14B32" w:rsidP="00C14B32">
      <w:pPr>
        <w:shd w:val="clear" w:color="auto" w:fill="FFFFFF"/>
        <w:spacing w:after="0" w:line="240" w:lineRule="auto"/>
        <w:rPr>
          <w:rFonts w:eastAsia="Times New Roman" w:cstheme="minorHAnsi"/>
          <w:i/>
          <w:iCs/>
          <w:color w:val="000000"/>
          <w:sz w:val="24"/>
          <w:szCs w:val="24"/>
        </w:rPr>
      </w:pPr>
    </w:p>
    <w:p w:rsidR="00C14B32" w:rsidRDefault="00C14B32" w:rsidP="00C14B32">
      <w:pPr>
        <w:shd w:val="clear" w:color="auto" w:fill="FFFFFF"/>
        <w:spacing w:after="0" w:line="240" w:lineRule="auto"/>
        <w:rPr>
          <w:rFonts w:eastAsia="Times New Roman" w:cstheme="minorHAnsi"/>
          <w:i/>
          <w:iCs/>
          <w:color w:val="000000"/>
          <w:sz w:val="24"/>
          <w:szCs w:val="24"/>
        </w:rPr>
      </w:pPr>
      <w:r>
        <w:rPr>
          <w:rFonts w:eastAsia="Times New Roman" w:cstheme="minorHAnsi"/>
          <w:i/>
          <w:iCs/>
          <w:noProof/>
          <w:color w:val="000000"/>
          <w:sz w:val="24"/>
          <w:szCs w:val="24"/>
        </w:rPr>
        <w:lastRenderedPageBreak/>
        <w:drawing>
          <wp:inline distT="0" distB="0" distL="0" distR="0">
            <wp:extent cx="6591300" cy="4376985"/>
            <wp:effectExtent l="38100" t="57150" r="114300" b="99765"/>
            <wp:docPr id="7" name="1 Resim" descr="2jpg-146286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1462864231.jpg"/>
                    <pic:cNvPicPr/>
                  </pic:nvPicPr>
                  <pic:blipFill>
                    <a:blip r:embed="rId4" cstate="print"/>
                    <a:stretch>
                      <a:fillRect/>
                    </a:stretch>
                  </pic:blipFill>
                  <pic:spPr>
                    <a:xfrm>
                      <a:off x="0" y="0"/>
                      <a:ext cx="6605528" cy="43864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eastAsia="Times New Roman" w:cstheme="minorHAnsi"/>
          <w:i/>
          <w:iCs/>
          <w:noProof/>
          <w:color w:val="000000"/>
          <w:sz w:val="24"/>
          <w:szCs w:val="24"/>
        </w:rPr>
        <w:drawing>
          <wp:inline distT="0" distB="0" distL="0" distR="0">
            <wp:extent cx="6591300" cy="4376984"/>
            <wp:effectExtent l="38100" t="57150" r="114300" b="99766"/>
            <wp:docPr id="1" name="0 Resim" descr="1jpg-146286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1462864230.jpg"/>
                    <pic:cNvPicPr/>
                  </pic:nvPicPr>
                  <pic:blipFill>
                    <a:blip r:embed="rId5" cstate="print"/>
                    <a:stretch>
                      <a:fillRect/>
                    </a:stretch>
                  </pic:blipFill>
                  <pic:spPr>
                    <a:xfrm>
                      <a:off x="0" y="0"/>
                      <a:ext cx="6596046" cy="43801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14B32" w:rsidRDefault="00C14B32" w:rsidP="00C14B32">
      <w:pPr>
        <w:shd w:val="clear" w:color="auto" w:fill="FFFFFF"/>
        <w:spacing w:after="0" w:line="240" w:lineRule="auto"/>
        <w:rPr>
          <w:rFonts w:eastAsia="Times New Roman" w:cstheme="minorHAnsi"/>
          <w:i/>
          <w:iCs/>
          <w:color w:val="000000"/>
          <w:sz w:val="24"/>
          <w:szCs w:val="24"/>
        </w:rPr>
      </w:pPr>
      <w:r>
        <w:rPr>
          <w:rFonts w:eastAsia="Times New Roman" w:cstheme="minorHAnsi"/>
          <w:i/>
          <w:iCs/>
          <w:noProof/>
          <w:color w:val="000000"/>
          <w:sz w:val="24"/>
          <w:szCs w:val="24"/>
        </w:rPr>
        <w:lastRenderedPageBreak/>
        <w:drawing>
          <wp:inline distT="0" distB="0" distL="0" distR="0">
            <wp:extent cx="6591300" cy="4376986"/>
            <wp:effectExtent l="38100" t="57150" r="114300" b="99764"/>
            <wp:docPr id="3" name="2 Resim" descr="3jpg-1462864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1462864236.jpg"/>
                    <pic:cNvPicPr/>
                  </pic:nvPicPr>
                  <pic:blipFill>
                    <a:blip r:embed="rId6" cstate="print"/>
                    <a:stretch>
                      <a:fillRect/>
                    </a:stretch>
                  </pic:blipFill>
                  <pic:spPr>
                    <a:xfrm>
                      <a:off x="0" y="0"/>
                      <a:ext cx="6601270" cy="43836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eastAsia="Times New Roman" w:cstheme="minorHAnsi"/>
          <w:i/>
          <w:iCs/>
          <w:noProof/>
          <w:color w:val="000000"/>
          <w:sz w:val="24"/>
          <w:szCs w:val="24"/>
        </w:rPr>
        <w:drawing>
          <wp:inline distT="0" distB="0" distL="0" distR="0">
            <wp:extent cx="6598318" cy="4381646"/>
            <wp:effectExtent l="38100" t="57150" r="107282" b="95104"/>
            <wp:docPr id="4" name="3 Resim" descr="4jpg-1462864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1462864236.jpg"/>
                    <pic:cNvPicPr/>
                  </pic:nvPicPr>
                  <pic:blipFill>
                    <a:blip r:embed="rId7" cstate="print"/>
                    <a:stretch>
                      <a:fillRect/>
                    </a:stretch>
                  </pic:blipFill>
                  <pic:spPr>
                    <a:xfrm>
                      <a:off x="0" y="0"/>
                      <a:ext cx="6605463" cy="4386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eastAsia="Times New Roman" w:cstheme="minorHAnsi"/>
          <w:i/>
          <w:iCs/>
          <w:noProof/>
          <w:color w:val="000000"/>
          <w:sz w:val="24"/>
          <w:szCs w:val="24"/>
        </w:rPr>
        <w:lastRenderedPageBreak/>
        <w:drawing>
          <wp:inline distT="0" distB="0" distL="0" distR="0">
            <wp:extent cx="6595077" cy="4379495"/>
            <wp:effectExtent l="38100" t="57150" r="110523" b="97255"/>
            <wp:docPr id="5" name="4 Resim" descr="5jpg-146286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1462864242.jpg"/>
                    <pic:cNvPicPr/>
                  </pic:nvPicPr>
                  <pic:blipFill>
                    <a:blip r:embed="rId8" cstate="print"/>
                    <a:stretch>
                      <a:fillRect/>
                    </a:stretch>
                  </pic:blipFill>
                  <pic:spPr>
                    <a:xfrm>
                      <a:off x="0" y="0"/>
                      <a:ext cx="6624378" cy="43989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eastAsia="Times New Roman" w:cstheme="minorHAnsi"/>
          <w:i/>
          <w:iCs/>
          <w:noProof/>
          <w:color w:val="000000"/>
          <w:sz w:val="24"/>
          <w:szCs w:val="24"/>
        </w:rPr>
        <w:drawing>
          <wp:inline distT="0" distB="0" distL="0" distR="0">
            <wp:extent cx="6598318" cy="4381646"/>
            <wp:effectExtent l="38100" t="57150" r="107282" b="95104"/>
            <wp:docPr id="6" name="5 Resim" descr="6jpg-146286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1462864242.jpg"/>
                    <pic:cNvPicPr/>
                  </pic:nvPicPr>
                  <pic:blipFill>
                    <a:blip r:embed="rId9" cstate="print"/>
                    <a:stretch>
                      <a:fillRect/>
                    </a:stretch>
                  </pic:blipFill>
                  <pic:spPr>
                    <a:xfrm>
                      <a:off x="0" y="0"/>
                      <a:ext cx="6591877" cy="43773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14B32" w:rsidRDefault="00C14B32" w:rsidP="00C14B32">
      <w:pPr>
        <w:shd w:val="clear" w:color="auto" w:fill="FFFFFF"/>
        <w:spacing w:after="0" w:line="240" w:lineRule="auto"/>
        <w:jc w:val="right"/>
        <w:rPr>
          <w:rFonts w:eastAsia="Times New Roman" w:cstheme="minorHAnsi"/>
          <w:i/>
          <w:iCs/>
          <w:color w:val="000000"/>
          <w:sz w:val="24"/>
          <w:szCs w:val="24"/>
        </w:rPr>
      </w:pPr>
    </w:p>
    <w:p w:rsidR="00C14B32" w:rsidRPr="00C14B32" w:rsidRDefault="00C14B32" w:rsidP="00C14B32">
      <w:pPr>
        <w:shd w:val="clear" w:color="auto" w:fill="FFFFFF"/>
        <w:spacing w:after="0" w:line="240" w:lineRule="auto"/>
        <w:jc w:val="right"/>
        <w:rPr>
          <w:rFonts w:eastAsia="Times New Roman" w:cstheme="minorHAnsi"/>
          <w:color w:val="000000"/>
          <w:sz w:val="24"/>
          <w:szCs w:val="24"/>
        </w:rPr>
      </w:pPr>
    </w:p>
    <w:p w:rsidR="00C14B32" w:rsidRPr="00C14B32" w:rsidRDefault="00C14B32" w:rsidP="00DC7828">
      <w:pPr>
        <w:shd w:val="clear" w:color="auto" w:fill="FFFFFF"/>
        <w:spacing w:after="0" w:line="240" w:lineRule="auto"/>
        <w:jc w:val="both"/>
        <w:rPr>
          <w:rFonts w:cstheme="minorHAnsi"/>
          <w:sz w:val="24"/>
          <w:szCs w:val="24"/>
        </w:rPr>
      </w:pPr>
      <w:r w:rsidRPr="00C14B32">
        <w:rPr>
          <w:rFonts w:eastAsia="Times New Roman" w:cstheme="minorHAnsi"/>
          <w:color w:val="000000"/>
          <w:sz w:val="24"/>
          <w:szCs w:val="24"/>
        </w:rPr>
        <w:t> </w:t>
      </w:r>
    </w:p>
    <w:sectPr w:rsidR="00C14B32" w:rsidRPr="00C14B32" w:rsidSect="00C14B3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08"/>
  <w:hyphenationZone w:val="425"/>
  <w:drawingGridHorizontalSpacing w:val="110"/>
  <w:displayHorizontalDrawingGridEvery w:val="2"/>
  <w:characterSpacingControl w:val="doNotCompress"/>
  <w:compat>
    <w:useFELayout/>
  </w:compat>
  <w:rsids>
    <w:rsidRoot w:val="00C14B32"/>
    <w:rsid w:val="00C14B32"/>
    <w:rsid w:val="00DC782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C14B32"/>
    <w:rPr>
      <w:b/>
      <w:bCs/>
    </w:rPr>
  </w:style>
  <w:style w:type="character" w:styleId="Vurgu">
    <w:name w:val="Emphasis"/>
    <w:basedOn w:val="VarsaylanParagrafYazTipi"/>
    <w:uiPriority w:val="20"/>
    <w:qFormat/>
    <w:rsid w:val="00C14B32"/>
    <w:rPr>
      <w:i/>
      <w:iCs/>
    </w:rPr>
  </w:style>
  <w:style w:type="paragraph" w:styleId="BalonMetni">
    <w:name w:val="Balloon Text"/>
    <w:basedOn w:val="Normal"/>
    <w:link w:val="BalonMetniChar"/>
    <w:uiPriority w:val="99"/>
    <w:semiHidden/>
    <w:unhideWhenUsed/>
    <w:rsid w:val="00C14B3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14B3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99642530">
      <w:bodyDiv w:val="1"/>
      <w:marLeft w:val="0"/>
      <w:marRight w:val="0"/>
      <w:marTop w:val="0"/>
      <w:marBottom w:val="0"/>
      <w:divBdr>
        <w:top w:val="none" w:sz="0" w:space="0" w:color="auto"/>
        <w:left w:val="none" w:sz="0" w:space="0" w:color="auto"/>
        <w:bottom w:val="none" w:sz="0" w:space="0" w:color="auto"/>
        <w:right w:val="none" w:sz="0" w:space="0" w:color="auto"/>
      </w:divBdr>
      <w:divsChild>
        <w:div w:id="982856845">
          <w:marLeft w:val="0"/>
          <w:marRight w:val="0"/>
          <w:marTop w:val="0"/>
          <w:marBottom w:val="0"/>
          <w:divBdr>
            <w:top w:val="none" w:sz="0" w:space="0" w:color="auto"/>
            <w:left w:val="none" w:sz="0" w:space="0" w:color="auto"/>
            <w:bottom w:val="none" w:sz="0" w:space="0" w:color="auto"/>
            <w:right w:val="none" w:sz="0" w:space="0" w:color="auto"/>
          </w:divBdr>
        </w:div>
        <w:div w:id="445782875">
          <w:marLeft w:val="0"/>
          <w:marRight w:val="0"/>
          <w:marTop w:val="0"/>
          <w:marBottom w:val="0"/>
          <w:divBdr>
            <w:top w:val="none" w:sz="0" w:space="0" w:color="auto"/>
            <w:left w:val="none" w:sz="0" w:space="0" w:color="auto"/>
            <w:bottom w:val="none" w:sz="0" w:space="0" w:color="auto"/>
            <w:right w:val="none" w:sz="0" w:space="0" w:color="auto"/>
          </w:divBdr>
        </w:div>
        <w:div w:id="2064594983">
          <w:marLeft w:val="0"/>
          <w:marRight w:val="0"/>
          <w:marTop w:val="0"/>
          <w:marBottom w:val="0"/>
          <w:divBdr>
            <w:top w:val="none" w:sz="0" w:space="0" w:color="auto"/>
            <w:left w:val="none" w:sz="0" w:space="0" w:color="auto"/>
            <w:bottom w:val="none" w:sz="0" w:space="0" w:color="auto"/>
            <w:right w:val="none" w:sz="0" w:space="0" w:color="auto"/>
          </w:divBdr>
        </w:div>
        <w:div w:id="1318729177">
          <w:marLeft w:val="0"/>
          <w:marRight w:val="0"/>
          <w:marTop w:val="0"/>
          <w:marBottom w:val="0"/>
          <w:divBdr>
            <w:top w:val="none" w:sz="0" w:space="0" w:color="auto"/>
            <w:left w:val="none" w:sz="0" w:space="0" w:color="auto"/>
            <w:bottom w:val="none" w:sz="0" w:space="0" w:color="auto"/>
            <w:right w:val="none" w:sz="0" w:space="0" w:color="auto"/>
          </w:divBdr>
        </w:div>
        <w:div w:id="62993537">
          <w:marLeft w:val="0"/>
          <w:marRight w:val="0"/>
          <w:marTop w:val="0"/>
          <w:marBottom w:val="0"/>
          <w:divBdr>
            <w:top w:val="none" w:sz="0" w:space="0" w:color="auto"/>
            <w:left w:val="none" w:sz="0" w:space="0" w:color="auto"/>
            <w:bottom w:val="none" w:sz="0" w:space="0" w:color="auto"/>
            <w:right w:val="none" w:sz="0" w:space="0" w:color="auto"/>
          </w:divBdr>
          <w:divsChild>
            <w:div w:id="175604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551</Words>
  <Characters>3147</Characters>
  <Application>Microsoft Office Word</Application>
  <DocSecurity>0</DocSecurity>
  <Lines>26</Lines>
  <Paragraphs>7</Paragraphs>
  <ScaleCrop>false</ScaleCrop>
  <Company/>
  <LinksUpToDate>false</LinksUpToDate>
  <CharactersWithSpaces>3691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DEĞİRMENDERE-1</dc:creator>
  <cp:keywords/>
  <dc:description/>
  <cp:lastModifiedBy>DEĞİRMENDERE-1</cp:lastModifiedBy>
  <cp:revision>3</cp:revision>
  <dcterms:created xsi:type="dcterms:W3CDTF">2018-10-16T10:06:00Z</dcterms:created>
  <dcterms:modified xsi:type="dcterms:W3CDTF">2018-10-16T10:12:00Z</dcterms:modified>
</cp:coreProperties>
</file>